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0BC5A61E" w:rsidR="004204CE" w:rsidRPr="004204CE" w:rsidRDefault="004927E1">
      <w:pPr>
        <w:rPr>
          <w:b/>
          <w:bCs/>
        </w:rPr>
      </w:pPr>
      <w:r w:rsidRPr="004927E1">
        <w:rPr>
          <w:b/>
          <w:bCs/>
        </w:rPr>
        <w:t>006-PMIC-2026</w:t>
      </w:r>
    </w:p>
    <w:p w14:paraId="64CC6A22" w14:textId="29598DFB" w:rsidR="004204CE" w:rsidRDefault="004927E1">
      <w:hyperlink r:id="rId4" w:history="1">
        <w:r w:rsidRPr="00F83539">
          <w:rPr>
            <w:rStyle w:val="Hipervnculo"/>
          </w:rPr>
          <w:t>https://co</w:t>
        </w:r>
        <w:r w:rsidRPr="00F83539">
          <w:rPr>
            <w:rStyle w:val="Hipervnculo"/>
          </w:rPr>
          <w:t>m</w:t>
        </w:r>
        <w:r w:rsidRPr="00F83539">
          <w:rPr>
            <w:rStyle w:val="Hipervnculo"/>
          </w:rPr>
          <w:t>munity.secop</w:t>
        </w:r>
        <w:r w:rsidRPr="00F83539">
          <w:rPr>
            <w:rStyle w:val="Hipervnculo"/>
          </w:rPr>
          <w:t>.</w:t>
        </w:r>
        <w:r w:rsidRPr="00F83539">
          <w:rPr>
            <w:rStyle w:val="Hipervnculo"/>
          </w:rPr>
          <w:t>gov.co/Public/Tendering/OpportunityDetail/Index?noticeUID=CO1.NTC.10386612</w:t>
        </w:r>
      </w:hyperlink>
    </w:p>
    <w:p w14:paraId="342DA4F3" w14:textId="77777777" w:rsidR="004927E1" w:rsidRDefault="004927E1"/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4927E1"/>
    <w:rsid w:val="00856AA2"/>
    <w:rsid w:val="00BF2F6D"/>
    <w:rsid w:val="00CD1360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38661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195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6</cp:revision>
  <dcterms:created xsi:type="dcterms:W3CDTF">2026-09-17T02:21:00Z</dcterms:created>
  <dcterms:modified xsi:type="dcterms:W3CDTF">2026-09-17T03:08:00Z</dcterms:modified>
</cp:coreProperties>
</file>