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9186" w14:textId="01AFFEA6" w:rsidR="00856AA2" w:rsidRDefault="00856AA2">
      <w:pPr>
        <w:rPr>
          <w:b/>
          <w:bCs/>
        </w:rPr>
      </w:pPr>
      <w:r w:rsidRPr="00856AA2">
        <w:rPr>
          <w:b/>
          <w:bCs/>
        </w:rPr>
        <w:t>002-PMIC-2026</w:t>
      </w:r>
    </w:p>
    <w:p w14:paraId="422BA8D8" w14:textId="0A04360F" w:rsidR="00856AA2" w:rsidRDefault="00856AA2">
      <w:hyperlink r:id="rId4" w:history="1">
        <w:r w:rsidRPr="00F83539">
          <w:rPr>
            <w:rStyle w:val="Hipervnculo"/>
          </w:rPr>
          <w:t>https://community.secop.gov</w:t>
        </w:r>
        <w:r w:rsidRPr="00F83539">
          <w:rPr>
            <w:rStyle w:val="Hipervnculo"/>
          </w:rPr>
          <w:t>.</w:t>
        </w:r>
        <w:r w:rsidRPr="00F83539">
          <w:rPr>
            <w:rStyle w:val="Hipervnculo"/>
          </w:rPr>
          <w:t>co/Public/Tendering/OpportunityDetail/Index?noticeUID=CO1.NTC.10136897</w:t>
        </w:r>
      </w:hyperlink>
    </w:p>
    <w:p w14:paraId="53B3218A" w14:textId="77777777" w:rsidR="00856AA2" w:rsidRDefault="00856AA2"/>
    <w:sectPr w:rsidR="00856A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856AA2"/>
    <w:rsid w:val="00BF2F6D"/>
    <w:rsid w:val="00CD1360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13689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3</cp:revision>
  <dcterms:created xsi:type="dcterms:W3CDTF">2026-09-17T02:21:00Z</dcterms:created>
  <dcterms:modified xsi:type="dcterms:W3CDTF">2026-09-17T02:36:00Z</dcterms:modified>
</cp:coreProperties>
</file>